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2" w:rsidRDefault="006E2369" w:rsidP="006E236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E2369">
        <w:rPr>
          <w:rFonts w:ascii="標楷體" w:eastAsia="標楷體" w:hAnsi="標楷體" w:hint="eastAsia"/>
          <w:sz w:val="28"/>
          <w:szCs w:val="28"/>
        </w:rPr>
        <w:t>臺中二中</w:t>
      </w:r>
      <w:r w:rsidR="00323698">
        <w:rPr>
          <w:rFonts w:ascii="標楷體" w:eastAsia="標楷體" w:hAnsi="標楷體" w:hint="eastAsia"/>
          <w:sz w:val="28"/>
          <w:szCs w:val="28"/>
        </w:rPr>
        <w:t>106學年度</w:t>
      </w:r>
      <w:r w:rsidRPr="006E2369">
        <w:rPr>
          <w:rFonts w:ascii="標楷體" w:eastAsia="標楷體" w:hAnsi="標楷體" w:hint="eastAsia"/>
          <w:sz w:val="28"/>
          <w:szCs w:val="28"/>
        </w:rPr>
        <w:t>高一新生</w:t>
      </w:r>
      <w:r w:rsidR="0027125C">
        <w:rPr>
          <w:rFonts w:ascii="標楷體" w:eastAsia="標楷體" w:hAnsi="標楷體" w:hint="eastAsia"/>
          <w:sz w:val="28"/>
          <w:szCs w:val="28"/>
        </w:rPr>
        <w:t>國文</w:t>
      </w:r>
      <w:r w:rsidRPr="006E2369">
        <w:rPr>
          <w:rFonts w:ascii="標楷體" w:eastAsia="標楷體" w:hAnsi="標楷體" w:hint="eastAsia"/>
          <w:sz w:val="28"/>
          <w:szCs w:val="28"/>
        </w:rPr>
        <w:t>暑假</w:t>
      </w:r>
      <w:r w:rsidR="00150A52">
        <w:rPr>
          <w:rFonts w:ascii="標楷體" w:eastAsia="標楷體" w:hAnsi="標楷體" w:hint="eastAsia"/>
          <w:sz w:val="28"/>
          <w:szCs w:val="28"/>
        </w:rPr>
        <w:t>作業</w:t>
      </w:r>
    </w:p>
    <w:p w:rsidR="00150A52" w:rsidRDefault="00150A52" w:rsidP="00150A5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一、《世說新語》指定篇目閱讀：</w:t>
      </w:r>
    </w:p>
    <w:p w:rsidR="00150A52" w:rsidRDefault="00150A52" w:rsidP="00150A52">
      <w:pPr>
        <w:snapToGrid w:val="0"/>
        <w:spacing w:before="0" w:beforeAutospacing="0" w:after="0" w:afterAutospacing="0"/>
        <w:ind w:left="165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50A52">
        <w:rPr>
          <w:rFonts w:ascii="標楷體" w:eastAsia="標楷體" w:hAnsi="標楷體" w:hint="eastAsia"/>
          <w:sz w:val="28"/>
          <w:szCs w:val="28"/>
        </w:rPr>
        <w:t>德行  言語  雅量  識鑒  品藻  捷悟  夙慧  容止  傷逝</w:t>
      </w:r>
    </w:p>
    <w:p w:rsidR="00150A52" w:rsidRPr="00150A52" w:rsidRDefault="00150A52" w:rsidP="00150A52">
      <w:pPr>
        <w:snapToGrid w:val="0"/>
        <w:spacing w:before="0" w:beforeAutospacing="0" w:after="0" w:afterAutospacing="0"/>
        <w:ind w:left="165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50A52">
        <w:rPr>
          <w:rFonts w:ascii="標楷體" w:eastAsia="標楷體" w:hAnsi="標楷體" w:hint="eastAsia"/>
          <w:sz w:val="28"/>
          <w:szCs w:val="28"/>
        </w:rPr>
        <w:t>賢媛  任誕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50A52">
        <w:rPr>
          <w:rFonts w:ascii="標楷體" w:eastAsia="標楷體" w:hAnsi="標楷體" w:hint="eastAsia"/>
          <w:sz w:val="28"/>
          <w:szCs w:val="28"/>
        </w:rPr>
        <w:t>假譎  簡傲  汰侈  惑溺</w:t>
      </w:r>
    </w:p>
    <w:p w:rsidR="00150A52" w:rsidRDefault="00150A52" w:rsidP="00150A5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二、閱讀心得寫作</w:t>
      </w:r>
      <w:r w:rsidR="0027125C">
        <w:rPr>
          <w:rFonts w:ascii="標楷體" w:eastAsia="標楷體" w:hAnsi="標楷體" w:hint="eastAsia"/>
          <w:sz w:val="28"/>
          <w:szCs w:val="28"/>
        </w:rPr>
        <w:t>：</w:t>
      </w:r>
    </w:p>
    <w:p w:rsidR="009B7E2D" w:rsidRDefault="009B7E2D" w:rsidP="00150A5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於下列閱讀書目中挑選一本，書寫閱讀心得。內容須符合下列條件，</w:t>
      </w:r>
      <w:r w:rsidR="00323698">
        <w:rPr>
          <w:rFonts w:ascii="標楷體" w:eastAsia="標楷體" w:hAnsi="標楷體" w:hint="eastAsia"/>
          <w:sz w:val="28"/>
          <w:szCs w:val="28"/>
        </w:rPr>
        <w:t>並以</w:t>
      </w:r>
      <w:r>
        <w:rPr>
          <w:rFonts w:ascii="標楷體" w:eastAsia="標楷體" w:hAnsi="標楷體" w:hint="eastAsia"/>
          <w:sz w:val="28"/>
          <w:szCs w:val="28"/>
        </w:rPr>
        <w:t>Word橫式繕打，</w:t>
      </w:r>
      <w:r w:rsidR="00323698">
        <w:rPr>
          <w:rFonts w:ascii="標楷體" w:eastAsia="標楷體" w:hAnsi="標楷體" w:hint="eastAsia"/>
          <w:sz w:val="28"/>
          <w:szCs w:val="28"/>
        </w:rPr>
        <w:t>新細明體，12級字，A4版面，開學後繳交國文老師。</w:t>
      </w:r>
    </w:p>
    <w:p w:rsidR="00150A52" w:rsidRPr="009B7E2D" w:rsidRDefault="009B7E2D" w:rsidP="002A5782">
      <w:pPr>
        <w:snapToGrid w:val="0"/>
        <w:spacing w:line="280" w:lineRule="exact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9B7E2D">
        <w:rPr>
          <w:rFonts w:asciiTheme="minorEastAsia" w:hAnsiTheme="minorEastAsia" w:hint="eastAsia"/>
          <w:color w:val="000000"/>
          <w:szCs w:val="24"/>
          <w:shd w:val="clear" w:color="auto" w:fill="FFFFFF"/>
        </w:rPr>
        <w:t>1.圖書作者與內容簡介：關於圖書作者與內容簡介，100〜200字</w:t>
      </w:r>
    </w:p>
    <w:p w:rsidR="009B7E2D" w:rsidRPr="009B7E2D" w:rsidRDefault="009B7E2D" w:rsidP="002A5782">
      <w:pPr>
        <w:snapToGrid w:val="0"/>
        <w:spacing w:line="280" w:lineRule="exact"/>
        <w:ind w:left="1385" w:hangingChars="577" w:hanging="1385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9B7E2D">
        <w:rPr>
          <w:rFonts w:asciiTheme="minorEastAsia" w:hAnsiTheme="minorEastAsia" w:hint="eastAsia"/>
          <w:color w:val="000000"/>
          <w:szCs w:val="24"/>
          <w:shd w:val="clear" w:color="auto" w:fill="FFFFFF"/>
        </w:rPr>
        <w:t>2.內容摘錄：摘錄書中有意義之文字，100〜300字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，並</w:t>
      </w:r>
      <w:r w:rsidRPr="009B7E2D">
        <w:rPr>
          <w:rFonts w:asciiTheme="minorEastAsia" w:hAnsiTheme="minorEastAsia" w:hint="eastAsia"/>
          <w:color w:val="000000"/>
          <w:szCs w:val="24"/>
          <w:shd w:val="clear" w:color="auto" w:fill="FFFFFF"/>
        </w:rPr>
        <w:t>註明摘錄文字出處之頁碼</w:t>
      </w:r>
    </w:p>
    <w:p w:rsidR="009B7E2D" w:rsidRPr="009B7E2D" w:rsidRDefault="009B7E2D" w:rsidP="002A5782">
      <w:pPr>
        <w:snapToGrid w:val="0"/>
        <w:spacing w:line="280" w:lineRule="exact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9B7E2D">
        <w:rPr>
          <w:rFonts w:asciiTheme="minorEastAsia" w:hAnsiTheme="minorEastAsia" w:hint="eastAsia"/>
          <w:color w:val="000000"/>
          <w:szCs w:val="24"/>
          <w:shd w:val="clear" w:color="auto" w:fill="FFFFFF"/>
        </w:rPr>
        <w:t>3.我的觀點：分享個人對文章之心得與感想，1000字以上</w:t>
      </w:r>
    </w:p>
    <w:p w:rsidR="009B7E2D" w:rsidRPr="009B7E2D" w:rsidRDefault="009B7E2D" w:rsidP="002A5782">
      <w:pPr>
        <w:snapToGrid w:val="0"/>
        <w:spacing w:line="280" w:lineRule="exact"/>
        <w:rPr>
          <w:rFonts w:asciiTheme="minorEastAsia" w:hAnsiTheme="minorEastAsia"/>
          <w:szCs w:val="24"/>
        </w:rPr>
      </w:pPr>
      <w:r w:rsidRPr="009B7E2D">
        <w:rPr>
          <w:rFonts w:asciiTheme="minorEastAsia" w:hAnsiTheme="minorEastAsia" w:hint="eastAsia"/>
          <w:color w:val="000000"/>
          <w:szCs w:val="24"/>
          <w:shd w:val="clear" w:color="auto" w:fill="FFFFFF"/>
        </w:rPr>
        <w:t>4.討論議題：請針對書籍內容至少提出一個相關的討論議題</w:t>
      </w:r>
    </w:p>
    <w:p w:rsidR="006E2369" w:rsidRPr="006E2369" w:rsidRDefault="006E2369" w:rsidP="0027125C">
      <w:pPr>
        <w:snapToGrid w:val="0"/>
        <w:spacing w:beforeLines="50" w:beforeAutospacing="0" w:after="0" w:afterAutospacing="0" w:line="280" w:lineRule="exact"/>
        <w:jc w:val="center"/>
        <w:rPr>
          <w:rFonts w:ascii="標楷體" w:eastAsia="標楷體" w:hAnsi="標楷體"/>
          <w:sz w:val="28"/>
          <w:szCs w:val="28"/>
        </w:rPr>
      </w:pPr>
      <w:r w:rsidRPr="006E2369">
        <w:rPr>
          <w:rFonts w:ascii="標楷體" w:eastAsia="標楷體" w:hAnsi="標楷體" w:hint="eastAsia"/>
          <w:sz w:val="28"/>
          <w:szCs w:val="28"/>
        </w:rPr>
        <w:t>閱讀書目</w:t>
      </w:r>
    </w:p>
    <w:p w:rsidR="00854E5C" w:rsidRPr="00150A52" w:rsidRDefault="00E364CA" w:rsidP="0027125C">
      <w:pPr>
        <w:snapToGrid w:val="0"/>
        <w:spacing w:before="0" w:beforeAutospacing="0" w:afterLines="50" w:afterAutospacing="0" w:line="400" w:lineRule="exact"/>
        <w:rPr>
          <w:rFonts w:ascii="標楷體" w:eastAsia="標楷體" w:hAnsi="標楷體"/>
          <w:sz w:val="28"/>
          <w:szCs w:val="28"/>
        </w:rPr>
      </w:pPr>
      <w:r w:rsidRPr="00150A52">
        <w:rPr>
          <w:rFonts w:ascii="標楷體" w:eastAsia="標楷體" w:hAnsi="標楷體" w:hint="eastAsia"/>
          <w:sz w:val="28"/>
          <w:szCs w:val="28"/>
        </w:rPr>
        <w:t>散文</w:t>
      </w:r>
    </w:p>
    <w:tbl>
      <w:tblPr>
        <w:tblStyle w:val="a7"/>
        <w:tblW w:w="0" w:type="auto"/>
        <w:tblLook w:val="04A0"/>
      </w:tblPr>
      <w:tblGrid>
        <w:gridCol w:w="5495"/>
        <w:gridCol w:w="2867"/>
      </w:tblGrid>
      <w:tr w:rsidR="00E364CA" w:rsidTr="00014217">
        <w:tc>
          <w:tcPr>
            <w:tcW w:w="5495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67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</w:tr>
      <w:tr w:rsidR="00E364CA" w:rsidTr="00014217">
        <w:tc>
          <w:tcPr>
            <w:tcW w:w="5495" w:type="dxa"/>
          </w:tcPr>
          <w:p w:rsidR="00E364CA" w:rsidRPr="00B24C05" w:rsidRDefault="00E364CA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張看</w:t>
            </w:r>
          </w:p>
        </w:tc>
        <w:tc>
          <w:tcPr>
            <w:tcW w:w="2867" w:type="dxa"/>
          </w:tcPr>
          <w:p w:rsidR="00E364CA" w:rsidRPr="00B24C05" w:rsidRDefault="00E364CA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張愛玲</w:t>
            </w:r>
          </w:p>
        </w:tc>
      </w:tr>
      <w:tr w:rsidR="00E364CA" w:rsidTr="00014217">
        <w:tc>
          <w:tcPr>
            <w:tcW w:w="5495" w:type="dxa"/>
          </w:tcPr>
          <w:p w:rsidR="00E364CA" w:rsidRPr="00B24C05" w:rsidRDefault="00E364CA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撒哈拉的故事</w:t>
            </w:r>
          </w:p>
        </w:tc>
        <w:tc>
          <w:tcPr>
            <w:tcW w:w="2867" w:type="dxa"/>
          </w:tcPr>
          <w:p w:rsidR="00E364CA" w:rsidRPr="00B24C05" w:rsidRDefault="00E364CA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三毛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巨流河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齊邦媛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文化苦旅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余秋雨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你就是改變的起點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嚴長壽</w:t>
            </w:r>
          </w:p>
        </w:tc>
      </w:tr>
      <w:tr w:rsidR="00821EDB" w:rsidTr="00014217">
        <w:tc>
          <w:tcPr>
            <w:tcW w:w="5495" w:type="dxa"/>
          </w:tcPr>
          <w:p w:rsidR="00821EDB" w:rsidRPr="002C2E65" w:rsidRDefault="00821EDB" w:rsidP="00014217">
            <w:r>
              <w:rPr>
                <w:rFonts w:hint="eastAsia"/>
              </w:rPr>
              <w:t>親愛的安德烈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龍應台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目送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龍應台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天地有大美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蔣勳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美的覺醒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蔣勳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手帖</w:t>
            </w:r>
            <w:r w:rsidRPr="00B24C05">
              <w:rPr>
                <w:rFonts w:asciiTheme="minorEastAsia" w:hAnsiTheme="minorEastAsia" w:hint="eastAsia"/>
                <w:szCs w:val="24"/>
              </w:rPr>
              <w:t xml:space="preserve">  南朝歲月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蔣勳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孤獨六講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蔣勳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E364CA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捨得</w:t>
            </w:r>
            <w:r w:rsidRPr="00B24C05">
              <w:rPr>
                <w:rFonts w:hint="eastAsia"/>
                <w:szCs w:val="24"/>
              </w:rPr>
              <w:t xml:space="preserve"> </w:t>
            </w:r>
            <w:r w:rsidRPr="00B24C05">
              <w:rPr>
                <w:rFonts w:hint="eastAsia"/>
                <w:szCs w:val="24"/>
              </w:rPr>
              <w:t>捨不得</w:t>
            </w:r>
            <w:r w:rsidRPr="00B24C05">
              <w:rPr>
                <w:rFonts w:hint="eastAsia"/>
                <w:szCs w:val="24"/>
              </w:rPr>
              <w:t xml:space="preserve">  </w:t>
            </w:r>
            <w:r w:rsidRPr="00B24C05">
              <w:rPr>
                <w:rFonts w:hint="eastAsia"/>
                <w:szCs w:val="24"/>
              </w:rPr>
              <w:t>帶著金剛經旅行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蔣勳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女兒紅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水問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紅嬰仔</w:t>
            </w:r>
            <w:r w:rsidRPr="00B24C05">
              <w:rPr>
                <w:rFonts w:hint="eastAsia"/>
                <w:szCs w:val="24"/>
              </w:rPr>
              <w:t xml:space="preserve">  </w:t>
            </w:r>
            <w:r w:rsidRPr="00B24C05">
              <w:rPr>
                <w:rFonts w:ascii="Arial" w:hAnsi="Arial" w:cs="Arial"/>
                <w:color w:val="000000"/>
                <w:szCs w:val="24"/>
                <w:shd w:val="clear" w:color="auto" w:fill="F8F9FA"/>
              </w:rPr>
              <w:t>一個女人與她的育嬰史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天涯海角</w:t>
            </w:r>
            <w:r w:rsidRPr="00B24C05">
              <w:rPr>
                <w:rFonts w:hint="eastAsia"/>
                <w:szCs w:val="24"/>
              </w:rPr>
              <w:t xml:space="preserve">  </w:t>
            </w:r>
            <w:r w:rsidRPr="00B24C05">
              <w:rPr>
                <w:rFonts w:hint="eastAsia"/>
                <w:szCs w:val="24"/>
              </w:rPr>
              <w:t>福爾摩沙抒情誌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lastRenderedPageBreak/>
              <w:t>老師的十二樣見面禮</w:t>
            </w:r>
            <w:r w:rsidRPr="00B24C05">
              <w:rPr>
                <w:rFonts w:hint="eastAsia"/>
                <w:szCs w:val="24"/>
              </w:rPr>
              <w:t xml:space="preserve">  </w:t>
            </w:r>
            <w:r w:rsidRPr="00B24C05">
              <w:rPr>
                <w:rFonts w:ascii="Arial" w:hAnsi="Arial" w:cs="Arial"/>
                <w:color w:val="000000"/>
                <w:szCs w:val="24"/>
                <w:shd w:val="clear" w:color="auto" w:fill="F8F9FA"/>
              </w:rPr>
              <w:t>一個小男孩的美國遊學誌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我為你灑下月光</w:t>
            </w:r>
            <w:r w:rsidRPr="00B24C05">
              <w:rPr>
                <w:rFonts w:hint="eastAsia"/>
                <w:szCs w:val="24"/>
              </w:rPr>
              <w:t xml:space="preserve"> </w:t>
            </w:r>
            <w:r w:rsidRPr="00B24C05">
              <w:rPr>
                <w:rFonts w:asciiTheme="minorEastAsia" w:hAnsiTheme="minorEastAsia" w:hint="eastAsia"/>
                <w:szCs w:val="24"/>
              </w:rPr>
              <w:t xml:space="preserve"> 獻給被愛神附身的人</w:t>
            </w:r>
          </w:p>
        </w:tc>
        <w:tc>
          <w:tcPr>
            <w:tcW w:w="2867" w:type="dxa"/>
          </w:tcPr>
          <w:p w:rsidR="00821EDB" w:rsidRPr="00B24C05" w:rsidRDefault="00821EDB" w:rsidP="00014217">
            <w:pPr>
              <w:rPr>
                <w:szCs w:val="24"/>
              </w:rPr>
            </w:pPr>
            <w:r w:rsidRPr="00B24C05">
              <w:rPr>
                <w:rFonts w:hint="eastAsia"/>
                <w:szCs w:val="24"/>
              </w:rPr>
              <w:t>簡媜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文章自在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張大春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認得幾個字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張大春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迷蝶誌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吳明益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asciiTheme="minorEastAsia" w:hAnsiTheme="minorEastAsia" w:hint="eastAsia"/>
              </w:rPr>
              <w:t>家離水邊那麼近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吳明益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我們有如燭火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簡政珍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寫在課本留白處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徐國能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南方絳雪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蔡珠兒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臺北女生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許菁芳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asciiTheme="minorEastAsia" w:hAnsiTheme="minorEastAsia" w:hint="eastAsia"/>
              </w:rPr>
              <w:t>做工的人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asciiTheme="minorEastAsia" w:hAnsiTheme="minorEastAsia" w:hint="eastAsia"/>
              </w:rPr>
              <w:t>林立青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走在夢想的路上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謝哲青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關於建築學的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個故事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金憲宏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學著</w:t>
            </w:r>
            <w:r w:rsidRPr="003C363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好好愛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孫中興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國文課沒教的事</w:t>
            </w:r>
          </w:p>
        </w:tc>
        <w:tc>
          <w:tcPr>
            <w:tcW w:w="2867" w:type="dxa"/>
          </w:tcPr>
          <w:p w:rsidR="006E2369" w:rsidRDefault="006E2369" w:rsidP="000142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劉炯朗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一種風流吾最愛</w:t>
            </w:r>
            <w:r>
              <w:rPr>
                <w:rFonts w:asciiTheme="minorEastAsia" w:hAnsiTheme="minorEastAsia" w:hint="eastAsia"/>
              </w:rPr>
              <w:t xml:space="preserve">  《世說新語》今讀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劉強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小說課</w:t>
            </w:r>
            <w:r>
              <w:rPr>
                <w:rFonts w:asciiTheme="minorEastAsia" w:hAnsiTheme="minorEastAsia" w:hint="eastAsia"/>
              </w:rPr>
              <w:t xml:space="preserve">  折磨讀者的秘密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許榮哲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戀愛課</w:t>
            </w:r>
            <w:r>
              <w:rPr>
                <w:rFonts w:asciiTheme="minorEastAsia" w:hAnsiTheme="minorEastAsia" w:hint="eastAsia"/>
              </w:rPr>
              <w:t xml:space="preserve">  戀人的五十道習題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陳雪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asciiTheme="minorEastAsia" w:hAnsiTheme="minorEastAsia" w:hint="eastAsia"/>
              </w:rPr>
              <w:t>少年夢工場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asciiTheme="minorEastAsia" w:hAnsiTheme="minorEastAsia" w:hint="eastAsia"/>
              </w:rPr>
              <w:t>王溢嘉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經典</w:t>
            </w:r>
            <w:r w:rsidRPr="00FC31CF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可以這樣讀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asciiTheme="minorEastAsia" w:hAnsiTheme="minorEastAsia" w:hint="eastAsia"/>
              </w:rPr>
              <w:t>于丹</w:t>
            </w:r>
            <w:r w:rsidRPr="00FC31C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易中天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飲食文選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焦桐</w:t>
            </w:r>
            <w:r w:rsidRPr="00AF1B5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洪珊慧主編</w:t>
            </w:r>
          </w:p>
        </w:tc>
      </w:tr>
      <w:tr w:rsidR="006E2369" w:rsidTr="00014217">
        <w:tc>
          <w:tcPr>
            <w:tcW w:w="5495" w:type="dxa"/>
          </w:tcPr>
          <w:p w:rsidR="006E2369" w:rsidRDefault="006E2369" w:rsidP="00014217">
            <w:r>
              <w:rPr>
                <w:rFonts w:hint="eastAsia"/>
              </w:rPr>
              <w:t>台灣現代文學教程</w:t>
            </w:r>
            <w:r>
              <w:rPr>
                <w:rFonts w:asciiTheme="minorEastAsia" w:hAnsiTheme="minorEastAsia" w:hint="eastAsia"/>
              </w:rPr>
              <w:t xml:space="preserve">  散文讀本</w:t>
            </w:r>
          </w:p>
        </w:tc>
        <w:tc>
          <w:tcPr>
            <w:tcW w:w="2867" w:type="dxa"/>
          </w:tcPr>
          <w:p w:rsidR="006E2369" w:rsidRPr="00AF1B5B" w:rsidRDefault="006E2369" w:rsidP="00014217">
            <w:pPr>
              <w:rPr>
                <w:rFonts w:asciiTheme="minorEastAsia" w:hAnsiTheme="minorEastAsia"/>
                <w:b/>
                <w:szCs w:val="24"/>
              </w:rPr>
            </w:pPr>
            <w:r w:rsidRPr="00AF1B5B">
              <w:rPr>
                <w:rStyle w:val="a8"/>
                <w:rFonts w:asciiTheme="minorEastAsia" w:hAnsiTheme="minorEastAsia"/>
                <w:b w:val="0"/>
                <w:color w:val="000000"/>
                <w:szCs w:val="24"/>
                <w:shd w:val="clear" w:color="auto" w:fill="FFFFFF"/>
              </w:rPr>
              <w:t>周芬伶、鍾怡雯主編</w:t>
            </w:r>
          </w:p>
        </w:tc>
      </w:tr>
      <w:tr w:rsidR="006E2369" w:rsidTr="00014217">
        <w:tc>
          <w:tcPr>
            <w:tcW w:w="5495" w:type="dxa"/>
          </w:tcPr>
          <w:p w:rsidR="006E2369" w:rsidRPr="002C2E65" w:rsidRDefault="006E2369" w:rsidP="0001421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晨讀十分鐘</w:t>
            </w:r>
            <w:r>
              <w:rPr>
                <w:rFonts w:asciiTheme="minorEastAsia" w:hAnsiTheme="minorEastAsia" w:hint="eastAsia"/>
              </w:rPr>
              <w:t xml:space="preserve">  生涯探索故事集</w:t>
            </w:r>
          </w:p>
        </w:tc>
        <w:tc>
          <w:tcPr>
            <w:tcW w:w="2867" w:type="dxa"/>
          </w:tcPr>
          <w:p w:rsidR="006E2369" w:rsidRDefault="006E2369" w:rsidP="00014217">
            <w:r>
              <w:rPr>
                <w:rFonts w:hint="eastAsia"/>
              </w:rPr>
              <w:t>何琦瑜主編</w:t>
            </w:r>
          </w:p>
        </w:tc>
      </w:tr>
      <w:tr w:rsidR="006E2369" w:rsidTr="00FA11BC">
        <w:tc>
          <w:tcPr>
            <w:tcW w:w="5495" w:type="dxa"/>
          </w:tcPr>
          <w:p w:rsidR="006E2369" w:rsidRPr="00FA11BC" w:rsidRDefault="006E2369" w:rsidP="00FA11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</w:pPr>
            <w:r w:rsidRPr="00FA11BC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TED</w:t>
            </w:r>
            <w:r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 xml:space="preserve">  </w:t>
            </w:r>
            <w:r w:rsidRPr="00FA11BC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 xml:space="preserve">  </w:t>
            </w:r>
            <w:r w:rsidRPr="00FA11BC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Taipei未來世代的成功必修課</w:t>
            </w:r>
          </w:p>
          <w:p w:rsidR="006E2369" w:rsidRPr="00FA11BC" w:rsidRDefault="006E2369" w:rsidP="00FA11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</w:pPr>
            <w:r w:rsidRPr="00FA11BC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15位新世代啟航者，顛覆思維的生命故事</w:t>
            </w:r>
          </w:p>
        </w:tc>
        <w:tc>
          <w:tcPr>
            <w:tcW w:w="2867" w:type="dxa"/>
            <w:vAlign w:val="center"/>
          </w:tcPr>
          <w:p w:rsidR="006E2369" w:rsidRPr="00FA11BC" w:rsidRDefault="006E2369" w:rsidP="00FA11BC">
            <w:pPr>
              <w:jc w:val="both"/>
            </w:pPr>
            <w:r w:rsidRPr="00FA11BC">
              <w:rPr>
                <w:rFonts w:asciiTheme="minorEastAsia" w:hAnsiTheme="minorEastAsia" w:cs="Arial"/>
                <w:szCs w:val="24"/>
              </w:rPr>
              <w:t>TED</w:t>
            </w:r>
            <w:r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FA11BC">
              <w:rPr>
                <w:rFonts w:asciiTheme="minorEastAsia" w:hAnsiTheme="minorEastAsia" w:cs="Arial"/>
                <w:szCs w:val="24"/>
              </w:rPr>
              <w:t>x</w:t>
            </w:r>
            <w:r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FA11BC">
              <w:rPr>
                <w:rFonts w:asciiTheme="minorEastAsia" w:hAnsiTheme="minorEastAsia" w:cs="Arial"/>
                <w:szCs w:val="24"/>
              </w:rPr>
              <w:t>Taipei</w:t>
            </w:r>
            <w:r>
              <w:rPr>
                <w:rFonts w:asciiTheme="minorEastAsia" w:hAnsiTheme="minorEastAsia" w:cs="Arial" w:hint="eastAsia"/>
                <w:szCs w:val="24"/>
              </w:rPr>
              <w:t xml:space="preserve"> 策展團隊</w:t>
            </w:r>
          </w:p>
        </w:tc>
      </w:tr>
    </w:tbl>
    <w:p w:rsidR="00E364CA" w:rsidRPr="00150A52" w:rsidRDefault="00E364CA" w:rsidP="0027125C">
      <w:pPr>
        <w:spacing w:beforeLines="50" w:beforeAutospacing="0" w:afterLines="50" w:afterAutospacing="0" w:line="400" w:lineRule="exact"/>
        <w:rPr>
          <w:rFonts w:ascii="標楷體" w:eastAsia="標楷體" w:hAnsi="標楷體"/>
          <w:sz w:val="28"/>
          <w:szCs w:val="28"/>
        </w:rPr>
      </w:pPr>
      <w:r w:rsidRPr="00150A52">
        <w:rPr>
          <w:rFonts w:ascii="標楷體" w:eastAsia="標楷體" w:hAnsi="標楷體" w:hint="eastAsia"/>
          <w:sz w:val="28"/>
          <w:szCs w:val="28"/>
        </w:rPr>
        <w:t>小說</w:t>
      </w:r>
    </w:p>
    <w:tbl>
      <w:tblPr>
        <w:tblStyle w:val="a7"/>
        <w:tblW w:w="0" w:type="auto"/>
        <w:tblLook w:val="04A0"/>
      </w:tblPr>
      <w:tblGrid>
        <w:gridCol w:w="5495"/>
        <w:gridCol w:w="2867"/>
      </w:tblGrid>
      <w:tr w:rsidR="00E364CA" w:rsidTr="00014217">
        <w:tc>
          <w:tcPr>
            <w:tcW w:w="5495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67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</w:tr>
      <w:tr w:rsidR="00E364CA" w:rsidTr="00014217">
        <w:tc>
          <w:tcPr>
            <w:tcW w:w="5495" w:type="dxa"/>
          </w:tcPr>
          <w:p w:rsidR="00E364CA" w:rsidRDefault="00E364CA" w:rsidP="00014217">
            <w:r>
              <w:rPr>
                <w:rFonts w:hint="eastAsia"/>
              </w:rPr>
              <w:t>吶喊</w:t>
            </w:r>
          </w:p>
        </w:tc>
        <w:tc>
          <w:tcPr>
            <w:tcW w:w="2867" w:type="dxa"/>
          </w:tcPr>
          <w:p w:rsidR="00E364CA" w:rsidRDefault="00E364CA" w:rsidP="00014217">
            <w:r>
              <w:rPr>
                <w:rFonts w:hint="eastAsia"/>
              </w:rPr>
              <w:t>魯迅</w:t>
            </w:r>
          </w:p>
        </w:tc>
      </w:tr>
      <w:tr w:rsidR="00E364CA" w:rsidTr="00014217">
        <w:tc>
          <w:tcPr>
            <w:tcW w:w="5495" w:type="dxa"/>
          </w:tcPr>
          <w:p w:rsidR="00E364CA" w:rsidRDefault="00E364CA" w:rsidP="00014217">
            <w:r>
              <w:rPr>
                <w:rFonts w:hint="eastAsia"/>
              </w:rPr>
              <w:t>傾城之戀</w:t>
            </w:r>
          </w:p>
        </w:tc>
        <w:tc>
          <w:tcPr>
            <w:tcW w:w="2867" w:type="dxa"/>
          </w:tcPr>
          <w:p w:rsidR="00E364CA" w:rsidRDefault="00E364CA" w:rsidP="00014217">
            <w:r>
              <w:rPr>
                <w:rFonts w:hint="eastAsia"/>
              </w:rPr>
              <w:t>張愛玲</w:t>
            </w:r>
          </w:p>
        </w:tc>
      </w:tr>
      <w:tr w:rsidR="00E364CA" w:rsidTr="00014217">
        <w:tc>
          <w:tcPr>
            <w:tcW w:w="5495" w:type="dxa"/>
          </w:tcPr>
          <w:p w:rsidR="00E364CA" w:rsidRDefault="00E364CA" w:rsidP="00014217">
            <w:r>
              <w:rPr>
                <w:rFonts w:hint="eastAsia"/>
              </w:rPr>
              <w:t>對照記</w:t>
            </w:r>
          </w:p>
        </w:tc>
        <w:tc>
          <w:tcPr>
            <w:tcW w:w="2867" w:type="dxa"/>
          </w:tcPr>
          <w:p w:rsidR="00E364CA" w:rsidRDefault="00E364CA" w:rsidP="00014217">
            <w:r>
              <w:rPr>
                <w:rFonts w:hint="eastAsia"/>
              </w:rPr>
              <w:t>張愛玲</w:t>
            </w:r>
          </w:p>
        </w:tc>
      </w:tr>
      <w:tr w:rsidR="00E364CA" w:rsidTr="00014217">
        <w:tc>
          <w:tcPr>
            <w:tcW w:w="5495" w:type="dxa"/>
          </w:tcPr>
          <w:p w:rsidR="00E364CA" w:rsidRDefault="00E364CA" w:rsidP="00014217">
            <w:r>
              <w:rPr>
                <w:rFonts w:hint="eastAsia"/>
              </w:rPr>
              <w:t>臺北人</w:t>
            </w:r>
          </w:p>
        </w:tc>
        <w:tc>
          <w:tcPr>
            <w:tcW w:w="2867" w:type="dxa"/>
          </w:tcPr>
          <w:p w:rsidR="00E364CA" w:rsidRDefault="00E364CA" w:rsidP="00014217">
            <w:r>
              <w:rPr>
                <w:rFonts w:hint="eastAsia"/>
              </w:rPr>
              <w:t>白先勇</w:t>
            </w:r>
          </w:p>
        </w:tc>
      </w:tr>
      <w:tr w:rsidR="00E364CA" w:rsidTr="00014217">
        <w:tc>
          <w:tcPr>
            <w:tcW w:w="5495" w:type="dxa"/>
          </w:tcPr>
          <w:p w:rsidR="00E364CA" w:rsidRDefault="00E364CA" w:rsidP="00014217">
            <w:r>
              <w:rPr>
                <w:rFonts w:asciiTheme="minorEastAsia" w:hAnsiTheme="minorEastAsia" w:hint="eastAsia"/>
              </w:rPr>
              <w:t>寂寞的十七歲</w:t>
            </w:r>
          </w:p>
        </w:tc>
        <w:tc>
          <w:tcPr>
            <w:tcW w:w="2867" w:type="dxa"/>
          </w:tcPr>
          <w:p w:rsidR="00E364CA" w:rsidRDefault="00E364CA" w:rsidP="00014217">
            <w:r>
              <w:rPr>
                <w:rFonts w:asciiTheme="minorEastAsia" w:hAnsiTheme="minorEastAsia" w:hint="eastAsia"/>
              </w:rPr>
              <w:t>白先勇</w:t>
            </w:r>
          </w:p>
        </w:tc>
      </w:tr>
      <w:tr w:rsidR="00B24C05" w:rsidTr="00014217">
        <w:tc>
          <w:tcPr>
            <w:tcW w:w="5495" w:type="dxa"/>
          </w:tcPr>
          <w:p w:rsidR="00B24C05" w:rsidRDefault="00B24C05" w:rsidP="00014217">
            <w:r>
              <w:rPr>
                <w:rFonts w:hint="eastAsia"/>
              </w:rPr>
              <w:t>花憶前身</w:t>
            </w:r>
          </w:p>
        </w:tc>
        <w:tc>
          <w:tcPr>
            <w:tcW w:w="2867" w:type="dxa"/>
          </w:tcPr>
          <w:p w:rsidR="00B24C05" w:rsidRDefault="00B24C05" w:rsidP="00014217">
            <w:r>
              <w:rPr>
                <w:rFonts w:hint="eastAsia"/>
              </w:rPr>
              <w:t>朱天文</w:t>
            </w:r>
          </w:p>
        </w:tc>
      </w:tr>
      <w:tr w:rsidR="00D43B3E" w:rsidTr="00014217">
        <w:tc>
          <w:tcPr>
            <w:tcW w:w="5495" w:type="dxa"/>
          </w:tcPr>
          <w:p w:rsidR="00D43B3E" w:rsidRDefault="00D43B3E" w:rsidP="00014217">
            <w:r>
              <w:rPr>
                <w:rFonts w:hint="eastAsia"/>
              </w:rPr>
              <w:t>捕霧的人</w:t>
            </w:r>
          </w:p>
        </w:tc>
        <w:tc>
          <w:tcPr>
            <w:tcW w:w="2867" w:type="dxa"/>
          </w:tcPr>
          <w:p w:rsidR="00D43B3E" w:rsidRDefault="00D43B3E" w:rsidP="00014217">
            <w:r>
              <w:rPr>
                <w:rFonts w:hint="eastAsia"/>
              </w:rPr>
              <w:t>黃暐婷</w:t>
            </w:r>
          </w:p>
        </w:tc>
      </w:tr>
      <w:tr w:rsidR="00D43B3E" w:rsidTr="00014217">
        <w:tc>
          <w:tcPr>
            <w:tcW w:w="5495" w:type="dxa"/>
          </w:tcPr>
          <w:p w:rsidR="00D43B3E" w:rsidRDefault="00D43B3E" w:rsidP="00014217">
            <w:r>
              <w:rPr>
                <w:rFonts w:hint="eastAsia"/>
              </w:rPr>
              <w:t>從你的全世界路過</w:t>
            </w:r>
          </w:p>
        </w:tc>
        <w:tc>
          <w:tcPr>
            <w:tcW w:w="2867" w:type="dxa"/>
          </w:tcPr>
          <w:p w:rsidR="00D43B3E" w:rsidRDefault="00D43B3E" w:rsidP="00014217">
            <w:r>
              <w:rPr>
                <w:rFonts w:hint="eastAsia"/>
              </w:rPr>
              <w:t>張嘉佳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親愛的孔子老師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吳甘霖</w:t>
            </w:r>
          </w:p>
        </w:tc>
      </w:tr>
    </w:tbl>
    <w:p w:rsidR="00E364CA" w:rsidRPr="00150A52" w:rsidRDefault="00E364CA" w:rsidP="00150A52">
      <w:pPr>
        <w:spacing w:after="0" w:afterAutospacing="0"/>
        <w:rPr>
          <w:rFonts w:ascii="標楷體" w:eastAsia="標楷體" w:hAnsi="標楷體"/>
          <w:sz w:val="28"/>
          <w:szCs w:val="28"/>
        </w:rPr>
      </w:pPr>
      <w:r w:rsidRPr="00150A52">
        <w:rPr>
          <w:rFonts w:ascii="標楷體" w:eastAsia="標楷體" w:hAnsi="標楷體" w:hint="eastAsia"/>
          <w:sz w:val="28"/>
          <w:szCs w:val="28"/>
        </w:rPr>
        <w:lastRenderedPageBreak/>
        <w:t>現代詩</w:t>
      </w:r>
    </w:p>
    <w:tbl>
      <w:tblPr>
        <w:tblStyle w:val="a7"/>
        <w:tblW w:w="0" w:type="auto"/>
        <w:tblLook w:val="04A0"/>
      </w:tblPr>
      <w:tblGrid>
        <w:gridCol w:w="5495"/>
        <w:gridCol w:w="2867"/>
      </w:tblGrid>
      <w:tr w:rsidR="00E364CA" w:rsidTr="00014217">
        <w:tc>
          <w:tcPr>
            <w:tcW w:w="5495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67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一首詩的誕生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白靈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雪落無聲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洛夫詩集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洛夫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無怨的青春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席慕蓉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腹語術</w:t>
            </w:r>
            <w:r w:rsidR="00EA4BE6">
              <w:rPr>
                <w:rFonts w:hint="eastAsia"/>
              </w:rPr>
              <w:t xml:space="preserve">  </w:t>
            </w:r>
            <w:r w:rsidR="00EA4BE6">
              <w:rPr>
                <w:rFonts w:hint="eastAsia"/>
              </w:rPr>
              <w:t>夏宇詩集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夏宇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青春無敵早點詩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中學生新詩選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楊佳嫻</w:t>
            </w:r>
            <w:r w:rsidRPr="00494CB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鯨向海主編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下雨的人</w:t>
            </w:r>
          </w:p>
        </w:tc>
        <w:tc>
          <w:tcPr>
            <w:tcW w:w="2867" w:type="dxa"/>
          </w:tcPr>
          <w:p w:rsidR="00821EDB" w:rsidRDefault="00821EDB" w:rsidP="00014217">
            <w:r>
              <w:rPr>
                <w:rFonts w:hint="eastAsia"/>
              </w:rPr>
              <w:t>陳繁齊</w:t>
            </w:r>
          </w:p>
        </w:tc>
      </w:tr>
      <w:tr w:rsidR="00821EDB" w:rsidTr="00014217">
        <w:tc>
          <w:tcPr>
            <w:tcW w:w="5495" w:type="dxa"/>
          </w:tcPr>
          <w:p w:rsidR="00821EDB" w:rsidRDefault="00821EDB" w:rsidP="00014217">
            <w:r>
              <w:rPr>
                <w:rFonts w:hint="eastAsia"/>
              </w:rPr>
              <w:t>台灣現代文選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新詩卷</w:t>
            </w:r>
          </w:p>
        </w:tc>
        <w:tc>
          <w:tcPr>
            <w:tcW w:w="2867" w:type="dxa"/>
          </w:tcPr>
          <w:p w:rsidR="00821EDB" w:rsidRPr="00AF1B5B" w:rsidRDefault="00821EDB" w:rsidP="00014217">
            <w:pPr>
              <w:rPr>
                <w:rStyle w:val="a8"/>
                <w:rFonts w:asciiTheme="minorEastAsia" w:hAnsiTheme="minorEastAsia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/>
              </w:rPr>
              <w:t>向陽</w:t>
            </w:r>
          </w:p>
        </w:tc>
      </w:tr>
    </w:tbl>
    <w:p w:rsidR="00E364CA" w:rsidRPr="00150A52" w:rsidRDefault="00E364CA" w:rsidP="00150A52">
      <w:pPr>
        <w:spacing w:after="0" w:afterAutospacing="0"/>
        <w:rPr>
          <w:rFonts w:ascii="標楷體" w:eastAsia="標楷體" w:hAnsi="標楷體"/>
          <w:sz w:val="28"/>
          <w:szCs w:val="28"/>
        </w:rPr>
      </w:pPr>
      <w:r w:rsidRPr="00150A52">
        <w:rPr>
          <w:rFonts w:ascii="標楷體" w:eastAsia="標楷體" w:hAnsi="標楷體" w:hint="eastAsia"/>
          <w:sz w:val="28"/>
          <w:szCs w:val="28"/>
        </w:rPr>
        <w:t>翻譯文學</w:t>
      </w:r>
    </w:p>
    <w:tbl>
      <w:tblPr>
        <w:tblStyle w:val="a7"/>
        <w:tblW w:w="0" w:type="auto"/>
        <w:tblLook w:val="04A0"/>
      </w:tblPr>
      <w:tblGrid>
        <w:gridCol w:w="5211"/>
        <w:gridCol w:w="3151"/>
      </w:tblGrid>
      <w:tr w:rsidR="00E364CA" w:rsidTr="00402089">
        <w:tc>
          <w:tcPr>
            <w:tcW w:w="5211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3151" w:type="dxa"/>
          </w:tcPr>
          <w:p w:rsidR="00E364CA" w:rsidRDefault="00E364CA" w:rsidP="0001421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asciiTheme="minorEastAsia" w:hAnsiTheme="minorEastAsia" w:hint="eastAsia"/>
              </w:rPr>
              <w:t>先知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asciiTheme="minorEastAsia" w:hAnsiTheme="minorEastAsia" w:hint="eastAsia"/>
              </w:rPr>
              <w:t>卡里‧紀伯倫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小王子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安東尼</w:t>
            </w:r>
            <w:r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聖修伯里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生命中不能承受之輕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米蘭</w:t>
            </w:r>
            <w:r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昆德拉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偷書賊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馬格斯</w:t>
            </w:r>
            <w:r>
              <w:rPr>
                <w:rFonts w:asciiTheme="minorEastAsia" w:hAnsiTheme="minorEastAsia" w:hint="eastAsia"/>
              </w:rPr>
              <w:t>‧朱薩克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追風箏的孩子</w:t>
            </w:r>
          </w:p>
        </w:tc>
        <w:tc>
          <w:tcPr>
            <w:tcW w:w="3151" w:type="dxa"/>
          </w:tcPr>
          <w:p w:rsidR="00402089" w:rsidRPr="00AF1B5B" w:rsidRDefault="00402089" w:rsidP="00014217">
            <w:pPr>
              <w:rPr>
                <w:rFonts w:asciiTheme="minorEastAsia" w:hAnsiTheme="minorEastAsia"/>
                <w:szCs w:val="24"/>
              </w:rPr>
            </w:pPr>
            <w:r w:rsidRPr="00AF1B5B">
              <w:rPr>
                <w:rFonts w:asciiTheme="minorEastAsia" w:hAnsiTheme="minorEastAsia" w:cs="Arial"/>
                <w:szCs w:val="24"/>
                <w:shd w:val="clear" w:color="auto" w:fill="FFFFFF"/>
              </w:rPr>
              <w:t>卡勒德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‧</w:t>
            </w:r>
            <w:r w:rsidRPr="00AF1B5B">
              <w:rPr>
                <w:rFonts w:asciiTheme="minorEastAsia" w:hAnsiTheme="minorEastAsia" w:cs="Arial"/>
                <w:szCs w:val="24"/>
                <w:shd w:val="clear" w:color="auto" w:fill="FFFFFF"/>
              </w:rPr>
              <w:t>胡賽尼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阿拉斯加之死</w:t>
            </w:r>
          </w:p>
        </w:tc>
        <w:tc>
          <w:tcPr>
            <w:tcW w:w="3151" w:type="dxa"/>
          </w:tcPr>
          <w:p w:rsidR="00402089" w:rsidRPr="00AF1B5B" w:rsidRDefault="00402089" w:rsidP="00014217">
            <w:pPr>
              <w:rPr>
                <w:rFonts w:asciiTheme="minorEastAsia" w:hAnsiTheme="minorEastAsia"/>
                <w:szCs w:val="24"/>
              </w:rPr>
            </w:pPr>
            <w:r>
              <w:rPr>
                <w:rStyle w:val="apple-converted-space"/>
                <w:rFonts w:asciiTheme="minorEastAsia" w:hAnsiTheme="minorEastAsia" w:cs="Arial" w:hint="eastAsia"/>
                <w:szCs w:val="24"/>
                <w:shd w:val="clear" w:color="auto" w:fill="FFFFFF"/>
              </w:rPr>
              <w:t>強</w:t>
            </w:r>
            <w:hyperlink r:id="rId6" w:history="1">
              <w:r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．克拉庫爾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永遠的杏仁樹</w:t>
            </w:r>
          </w:p>
        </w:tc>
        <w:tc>
          <w:tcPr>
            <w:tcW w:w="3151" w:type="dxa"/>
          </w:tcPr>
          <w:p w:rsidR="00402089" w:rsidRPr="00AF1B5B" w:rsidRDefault="00214E9B" w:rsidP="00014217">
            <w:pPr>
              <w:rPr>
                <w:rFonts w:asciiTheme="minorEastAsia" w:hAnsiTheme="minorEastAsia"/>
                <w:szCs w:val="24"/>
              </w:rPr>
            </w:pPr>
            <w:hyperlink r:id="rId7" w:history="1"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蜜雪兒</w:t>
              </w:r>
              <w:r w:rsidR="00402089" w:rsidRPr="00AF1B5B">
                <w:rPr>
                  <w:rStyle w:val="a9"/>
                  <w:rFonts w:asciiTheme="minorEastAsia" w:hAnsiTheme="minorEastAsia" w:cs="細明體" w:hint="eastAsia"/>
                  <w:color w:val="auto"/>
                  <w:szCs w:val="24"/>
                  <w:u w:val="none"/>
                  <w:shd w:val="clear" w:color="auto" w:fill="FFFFFF"/>
                </w:rPr>
                <w:t>‧</w:t>
              </w:r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柯恩</w:t>
              </w:r>
              <w:r w:rsidR="00402089" w:rsidRPr="00AF1B5B">
                <w:rPr>
                  <w:rStyle w:val="a9"/>
                  <w:rFonts w:asciiTheme="minorEastAsia" w:hAnsiTheme="minorEastAsia" w:cs="細明體" w:hint="eastAsia"/>
                  <w:color w:val="auto"/>
                  <w:szCs w:val="24"/>
                  <w:u w:val="none"/>
                  <w:shd w:val="clear" w:color="auto" w:fill="FFFFFF"/>
                </w:rPr>
                <w:t>‧</w:t>
              </w:r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科拉桑堤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深夜加油站遇見蘇格拉底</w:t>
            </w:r>
          </w:p>
        </w:tc>
        <w:tc>
          <w:tcPr>
            <w:tcW w:w="3151" w:type="dxa"/>
          </w:tcPr>
          <w:p w:rsidR="00402089" w:rsidRPr="00AF1B5B" w:rsidRDefault="00214E9B" w:rsidP="00014217">
            <w:pPr>
              <w:rPr>
                <w:rFonts w:asciiTheme="minorEastAsia" w:hAnsiTheme="minorEastAsia"/>
                <w:szCs w:val="24"/>
              </w:rPr>
            </w:pPr>
            <w:hyperlink r:id="rId8" w:history="1"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丹．米爾曼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正義</w:t>
            </w:r>
            <w:r>
              <w:rPr>
                <w:rFonts w:asciiTheme="minorEastAsia" w:hAnsiTheme="minorEastAsia" w:hint="eastAsia"/>
              </w:rPr>
              <w:t xml:space="preserve">  一場思辨之旅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邁可</w:t>
            </w:r>
            <w:r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桑德爾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導讀榮格</w:t>
            </w:r>
          </w:p>
        </w:tc>
        <w:tc>
          <w:tcPr>
            <w:tcW w:w="3151" w:type="dxa"/>
          </w:tcPr>
          <w:p w:rsidR="00402089" w:rsidRPr="00AF1B5B" w:rsidRDefault="00214E9B" w:rsidP="00014217">
            <w:pPr>
              <w:rPr>
                <w:rFonts w:asciiTheme="minorEastAsia" w:hAnsiTheme="minorEastAsia"/>
                <w:szCs w:val="24"/>
              </w:rPr>
            </w:pPr>
            <w:hyperlink r:id="rId9" w:history="1">
              <w:r w:rsidR="00402089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Robert</w:t>
              </w:r>
              <w:r w:rsidR="00402089">
                <w:rPr>
                  <w:rStyle w:val="a9"/>
                  <w:rFonts w:asciiTheme="minorEastAsia" w:hAnsiTheme="minorEastAsia" w:cs="Arial" w:hint="eastAsia"/>
                  <w:color w:val="auto"/>
                  <w:szCs w:val="24"/>
                  <w:u w:val="none"/>
                  <w:shd w:val="clear" w:color="auto" w:fill="FFFFFF"/>
                </w:rPr>
                <w:t xml:space="preserve">  </w:t>
              </w:r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 xml:space="preserve">H. </w:t>
              </w:r>
              <w:r w:rsidR="00402089">
                <w:rPr>
                  <w:rStyle w:val="a9"/>
                  <w:rFonts w:asciiTheme="minorEastAsia" w:hAnsiTheme="minorEastAsia" w:cs="Arial" w:hint="eastAsia"/>
                  <w:color w:val="auto"/>
                  <w:szCs w:val="24"/>
                  <w:u w:val="none"/>
                  <w:shd w:val="clear" w:color="auto" w:fill="FFFFFF"/>
                </w:rPr>
                <w:t xml:space="preserve"> </w:t>
              </w:r>
              <w:r w:rsidR="00402089" w:rsidRPr="00AF1B5B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Hopcke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世界咖啡館</w:t>
            </w:r>
          </w:p>
        </w:tc>
        <w:tc>
          <w:tcPr>
            <w:tcW w:w="3151" w:type="dxa"/>
          </w:tcPr>
          <w:p w:rsidR="00402089" w:rsidRPr="00402089" w:rsidRDefault="00214E9B" w:rsidP="00014217">
            <w:pPr>
              <w:rPr>
                <w:rFonts w:asciiTheme="minorEastAsia" w:hAnsiTheme="minorEastAsia"/>
                <w:szCs w:val="24"/>
              </w:rPr>
            </w:pPr>
            <w:hyperlink r:id="rId10" w:history="1">
              <w:r w:rsidR="00402089" w:rsidRPr="00402089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Juanita Brown</w:t>
              </w:r>
              <w:r w:rsidR="00402089" w:rsidRPr="00402089">
                <w:rPr>
                  <w:rStyle w:val="a9"/>
                  <w:rFonts w:asciiTheme="minorEastAsia" w:hAnsiTheme="minorEastAsia" w:cs="Arial" w:hint="eastAsia"/>
                  <w:color w:val="auto"/>
                  <w:szCs w:val="24"/>
                  <w:u w:val="none"/>
                  <w:shd w:val="clear" w:color="auto" w:fill="FFFFFF"/>
                </w:rPr>
                <w:t xml:space="preserve"> &amp; </w:t>
              </w:r>
              <w:r w:rsidR="00402089" w:rsidRPr="00402089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David ISaacs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高中畢業前非做不可的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個生活酷提案</w:t>
            </w:r>
          </w:p>
        </w:tc>
        <w:tc>
          <w:tcPr>
            <w:tcW w:w="3151" w:type="dxa"/>
          </w:tcPr>
          <w:p w:rsidR="00402089" w:rsidRPr="00402089" w:rsidRDefault="00214E9B" w:rsidP="00014217">
            <w:hyperlink r:id="rId11" w:history="1">
              <w:r w:rsidR="00402089" w:rsidRPr="00402089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Steven Jenkins</w:t>
              </w:r>
              <w:r w:rsidR="00402089" w:rsidRPr="00402089">
                <w:rPr>
                  <w:rStyle w:val="a9"/>
                  <w:rFonts w:asciiTheme="minorEastAsia" w:hAnsiTheme="minorEastAsia" w:cs="Arial" w:hint="eastAsia"/>
                  <w:color w:val="auto"/>
                  <w:szCs w:val="24"/>
                  <w:u w:val="none"/>
                  <w:shd w:val="clear" w:color="auto" w:fill="FFFFFF"/>
                </w:rPr>
                <w:t xml:space="preserve"> &amp; </w:t>
              </w:r>
              <w:r w:rsidR="00402089" w:rsidRPr="00402089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Erika Stalde</w:t>
              </w:r>
              <w:r w:rsidR="00402089" w:rsidRPr="0040208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r</w:t>
              </w:r>
            </w:hyperlink>
          </w:p>
        </w:tc>
      </w:tr>
      <w:tr w:rsidR="00402089" w:rsidTr="00402089">
        <w:tc>
          <w:tcPr>
            <w:tcW w:w="5211" w:type="dxa"/>
          </w:tcPr>
          <w:p w:rsidR="00402089" w:rsidRDefault="00402089" w:rsidP="00EA4B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A4BE6">
              <w:rPr>
                <w:rFonts w:hint="eastAsia"/>
                <w:b w:val="0"/>
                <w:sz w:val="24"/>
                <w:szCs w:val="24"/>
              </w:rPr>
              <w:t>跟</w:t>
            </w:r>
            <w:r>
              <w:rPr>
                <w:rFonts w:hint="eastAsia"/>
                <w:b w:val="0"/>
                <w:sz w:val="24"/>
                <w:szCs w:val="24"/>
              </w:rPr>
              <w:t>TED</w:t>
            </w:r>
            <w:r w:rsidRPr="00EA4BE6">
              <w:rPr>
                <w:rFonts w:hint="eastAsia"/>
                <w:b w:val="0"/>
                <w:sz w:val="24"/>
                <w:szCs w:val="24"/>
              </w:rPr>
              <w:t>學表達</w:t>
            </w:r>
            <w:r w:rsidRPr="00EA4BE6">
              <w:rPr>
                <w:rFonts w:asciiTheme="minorEastAsia" w:hAnsiTheme="minorEastAsia" w:hint="eastAsia"/>
                <w:b w:val="0"/>
                <w:sz w:val="24"/>
                <w:szCs w:val="24"/>
              </w:rPr>
              <w:t>，讓世界記住你</w:t>
            </w:r>
          </w:p>
          <w:p w:rsidR="00402089" w:rsidRPr="00EA4BE6" w:rsidRDefault="00402089" w:rsidP="00EA4B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BE6">
              <w:rPr>
                <w:rFonts w:ascii="Arial" w:hAnsi="Arial" w:cs="Arial"/>
                <w:b w:val="0"/>
                <w:sz w:val="24"/>
                <w:szCs w:val="24"/>
              </w:rPr>
              <w:t>用更有說服力的方式行銷你和你的構想</w:t>
            </w:r>
          </w:p>
        </w:tc>
        <w:tc>
          <w:tcPr>
            <w:tcW w:w="3151" w:type="dxa"/>
            <w:vAlign w:val="center"/>
          </w:tcPr>
          <w:p w:rsidR="00402089" w:rsidRDefault="00402089" w:rsidP="00EA4BE6">
            <w:pPr>
              <w:jc w:val="both"/>
            </w:pPr>
            <w:r>
              <w:rPr>
                <w:rFonts w:hint="eastAsia"/>
              </w:rPr>
              <w:t>卡曼</w:t>
            </w:r>
            <w:r>
              <w:rPr>
                <w:rFonts w:ascii="新細明體" w:eastAsia="新細明體" w:hAnsi="新細明體" w:hint="eastAsia"/>
              </w:rPr>
              <w:t>‧</w:t>
            </w:r>
            <w:r>
              <w:rPr>
                <w:rFonts w:hint="eastAsia"/>
              </w:rPr>
              <w:t>蓋洛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種物質改變世界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米奧多尼克</w:t>
            </w:r>
          </w:p>
        </w:tc>
      </w:tr>
      <w:tr w:rsidR="00402089" w:rsidTr="00402089">
        <w:tc>
          <w:tcPr>
            <w:tcW w:w="5211" w:type="dxa"/>
          </w:tcPr>
          <w:p w:rsidR="00402089" w:rsidRPr="00252BC3" w:rsidRDefault="00402089" w:rsidP="00014217">
            <w:r w:rsidRPr="00252BC3">
              <w:rPr>
                <w:rFonts w:hint="eastAsia"/>
              </w:rPr>
              <w:t>世界觀</w:t>
            </w:r>
            <w:r w:rsidRPr="00252BC3">
              <w:rPr>
                <w:rFonts w:asciiTheme="minorEastAsia" w:hAnsiTheme="minorEastAsia" w:hint="eastAsia"/>
              </w:rPr>
              <w:t>：現代年輕人必懂的科學哲學與科學史</w:t>
            </w:r>
          </w:p>
        </w:tc>
        <w:tc>
          <w:tcPr>
            <w:tcW w:w="3151" w:type="dxa"/>
          </w:tcPr>
          <w:p w:rsidR="00402089" w:rsidRPr="00252BC3" w:rsidRDefault="00402089" w:rsidP="00014217">
            <w:pPr>
              <w:rPr>
                <w:b/>
                <w:szCs w:val="24"/>
              </w:rPr>
            </w:pPr>
            <w:r w:rsidRPr="00252BC3">
              <w:rPr>
                <w:rStyle w:val="a8"/>
                <w:rFonts w:ascii="Arial" w:hAnsi="Arial" w:cs="Arial"/>
                <w:b w:val="0"/>
                <w:szCs w:val="24"/>
                <w:shd w:val="clear" w:color="auto" w:fill="FFFFFF"/>
              </w:rPr>
              <w:t>理查．迪威特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十六歲的哲學課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手島純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挪威的森林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村上春樹</w:t>
            </w:r>
          </w:p>
        </w:tc>
      </w:tr>
      <w:tr w:rsidR="00402089" w:rsidTr="00402089">
        <w:tc>
          <w:tcPr>
            <w:tcW w:w="5211" w:type="dxa"/>
          </w:tcPr>
          <w:p w:rsidR="00402089" w:rsidRDefault="00402089" w:rsidP="00014217">
            <w:r>
              <w:rPr>
                <w:rFonts w:hint="eastAsia"/>
              </w:rPr>
              <w:t>接受不完美的勇氣</w:t>
            </w:r>
            <w:r>
              <w:rPr>
                <w:rFonts w:asciiTheme="minorEastAsia" w:hAnsiTheme="minorEastAsia" w:hint="eastAsia"/>
              </w:rPr>
              <w:t xml:space="preserve">  阿德勒100句人生革命</w:t>
            </w:r>
          </w:p>
        </w:tc>
        <w:tc>
          <w:tcPr>
            <w:tcW w:w="3151" w:type="dxa"/>
          </w:tcPr>
          <w:p w:rsidR="00402089" w:rsidRDefault="00402089" w:rsidP="00014217">
            <w:r>
              <w:rPr>
                <w:rFonts w:hint="eastAsia"/>
              </w:rPr>
              <w:t>小倉廣</w:t>
            </w:r>
          </w:p>
        </w:tc>
      </w:tr>
      <w:tr w:rsidR="00402089" w:rsidTr="00402089">
        <w:tc>
          <w:tcPr>
            <w:tcW w:w="5211" w:type="dxa"/>
          </w:tcPr>
          <w:p w:rsidR="00402089" w:rsidRPr="00FA11BC" w:rsidRDefault="00402089" w:rsidP="00FA11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1BC">
              <w:rPr>
                <w:rFonts w:hint="eastAsia"/>
                <w:b w:val="0"/>
                <w:sz w:val="24"/>
                <w:szCs w:val="24"/>
              </w:rPr>
              <w:t>被討厭的勇氣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</w:t>
            </w:r>
            <w:r w:rsidRPr="00FA11BC">
              <w:rPr>
                <w:rFonts w:ascii="Arial" w:hAnsi="Arial" w:cs="Arial"/>
                <w:b w:val="0"/>
                <w:sz w:val="24"/>
                <w:szCs w:val="24"/>
              </w:rPr>
              <w:t>自我啟發之父「阿德勒」的教導</w:t>
            </w:r>
          </w:p>
        </w:tc>
        <w:tc>
          <w:tcPr>
            <w:tcW w:w="3151" w:type="dxa"/>
          </w:tcPr>
          <w:p w:rsidR="00402089" w:rsidRPr="00252BC3" w:rsidRDefault="00402089" w:rsidP="00014217">
            <w:pPr>
              <w:rPr>
                <w:rFonts w:asciiTheme="minorEastAsia" w:hAnsiTheme="minorEastAsia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252BC3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岸見一郎</w:t>
              </w:r>
            </w:hyperlink>
            <w:r w:rsidRPr="00252BC3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、</w:t>
            </w:r>
            <w:hyperlink r:id="rId13" w:history="1">
              <w:r w:rsidRPr="00252BC3">
                <w:rPr>
                  <w:rStyle w:val="a9"/>
                  <w:rFonts w:asciiTheme="minorEastAsia" w:hAnsiTheme="minorEastAsia" w:cs="Arial"/>
                  <w:color w:val="auto"/>
                  <w:szCs w:val="24"/>
                  <w:u w:val="none"/>
                  <w:shd w:val="clear" w:color="auto" w:fill="FFFFFF"/>
                </w:rPr>
                <w:t>古賀史健</w:t>
              </w:r>
            </w:hyperlink>
          </w:p>
        </w:tc>
      </w:tr>
    </w:tbl>
    <w:p w:rsidR="00E364CA" w:rsidRDefault="00E364CA"/>
    <w:sectPr w:rsidR="00E364CA" w:rsidSect="005D43F0">
      <w:footerReference w:type="default" r:id="rId14"/>
      <w:pgSz w:w="11906" w:h="16838"/>
      <w:pgMar w:top="1440" w:right="1800" w:bottom="1440" w:left="1800" w:header="851" w:footer="71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EC" w:rsidRDefault="00D916EC" w:rsidP="00E364CA">
      <w:pPr>
        <w:spacing w:before="0" w:after="0"/>
      </w:pPr>
      <w:r>
        <w:separator/>
      </w:r>
    </w:p>
  </w:endnote>
  <w:endnote w:type="continuationSeparator" w:id="0">
    <w:p w:rsidR="00D916EC" w:rsidRDefault="00D916EC" w:rsidP="00E364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641952"/>
      <w:docPartObj>
        <w:docPartGallery w:val="Page Numbers (Bottom of Page)"/>
        <w:docPartUnique/>
      </w:docPartObj>
    </w:sdtPr>
    <w:sdtContent>
      <w:p w:rsidR="005D43F0" w:rsidRDefault="00214E9B" w:rsidP="005D43F0">
        <w:pPr>
          <w:pStyle w:val="a5"/>
          <w:jc w:val="center"/>
        </w:pPr>
        <w:fldSimple w:instr=" PAGE   \* MERGEFORMAT ">
          <w:r w:rsidR="0027125C" w:rsidRPr="0027125C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EC" w:rsidRDefault="00D916EC" w:rsidP="00E364CA">
      <w:pPr>
        <w:spacing w:before="0" w:after="0"/>
      </w:pPr>
      <w:r>
        <w:separator/>
      </w:r>
    </w:p>
  </w:footnote>
  <w:footnote w:type="continuationSeparator" w:id="0">
    <w:p w:rsidR="00D916EC" w:rsidRDefault="00D916EC" w:rsidP="00E364C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CA"/>
    <w:rsid w:val="00150A52"/>
    <w:rsid w:val="001F34C3"/>
    <w:rsid w:val="00214E9B"/>
    <w:rsid w:val="00252BC3"/>
    <w:rsid w:val="0027125C"/>
    <w:rsid w:val="002A5782"/>
    <w:rsid w:val="00323698"/>
    <w:rsid w:val="00402089"/>
    <w:rsid w:val="005D43F0"/>
    <w:rsid w:val="00676496"/>
    <w:rsid w:val="006E2369"/>
    <w:rsid w:val="00821EDB"/>
    <w:rsid w:val="00854E5C"/>
    <w:rsid w:val="009B7E2D"/>
    <w:rsid w:val="00B24C05"/>
    <w:rsid w:val="00D43B3E"/>
    <w:rsid w:val="00D916EC"/>
    <w:rsid w:val="00E364CA"/>
    <w:rsid w:val="00EA4BE6"/>
    <w:rsid w:val="00F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A"/>
    <w:pPr>
      <w:widowControl w:val="0"/>
      <w:spacing w:before="100" w:beforeAutospacing="1" w:after="100" w:afterAutospacing="1"/>
    </w:pPr>
  </w:style>
  <w:style w:type="paragraph" w:styleId="1">
    <w:name w:val="heading 1"/>
    <w:basedOn w:val="a"/>
    <w:link w:val="10"/>
    <w:uiPriority w:val="9"/>
    <w:qFormat/>
    <w:rsid w:val="00EA4BE6"/>
    <w:pPr>
      <w:widowControl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64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4CA"/>
    <w:rPr>
      <w:sz w:val="20"/>
      <w:szCs w:val="20"/>
    </w:rPr>
  </w:style>
  <w:style w:type="table" w:styleId="a7">
    <w:name w:val="Table Grid"/>
    <w:basedOn w:val="a1"/>
    <w:uiPriority w:val="59"/>
    <w:rsid w:val="00E364CA"/>
    <w:pPr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64CA"/>
    <w:rPr>
      <w:b/>
      <w:bCs/>
    </w:rPr>
  </w:style>
  <w:style w:type="character" w:customStyle="1" w:styleId="apple-converted-space">
    <w:name w:val="apple-converted-space"/>
    <w:basedOn w:val="a0"/>
    <w:rsid w:val="00E364CA"/>
  </w:style>
  <w:style w:type="character" w:styleId="a9">
    <w:name w:val="Hyperlink"/>
    <w:basedOn w:val="a0"/>
    <w:uiPriority w:val="99"/>
    <w:semiHidden/>
    <w:unhideWhenUsed/>
    <w:rsid w:val="00E364C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A4BE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4%B8%B9%EF%BC%8E%E7%B1%B3%E7%88%BE%E6%9B%BC&amp;f=author" TargetMode="External"/><Relationship Id="rId13" Type="http://schemas.openxmlformats.org/officeDocument/2006/relationships/hyperlink" Target="http://search.books.com.tw/exep/prod_search.php?key=%E5%8F%A4%E8%B3%80%E5%8F%B2%E5%81%A5&amp;f=auth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books.com.tw/exep/prod_search.php?key=%E8%9C%9C%E9%9B%AA%E5%85%92%E2%80%A7%E6%9F%AF%E6%81%A9%E2%80%A7%E7%A7%91%E6%8B%89%E6%A1%91%E5%A0%A4&amp;f=author" TargetMode="External"/><Relationship Id="rId12" Type="http://schemas.openxmlformats.org/officeDocument/2006/relationships/hyperlink" Target="http://search.books.com.tw/exep/prod_search.php?key=%E5%B2%B8%E8%A6%8B%E4%B8%80%E9%83%8E&amp;f=auth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%E5%BC%B7%EF%BC%8E%E5%85%8B%E6%8B%89%E5%BA%AB%E7%88%BE&amp;f=author" TargetMode="External"/><Relationship Id="rId11" Type="http://schemas.openxmlformats.org/officeDocument/2006/relationships/hyperlink" Target="http://search.books.com.tw/exep/prod_search.php?key=Steven+Jenkins%2CErika+Stalder&amp;f=autho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earch.books.com.tw/exep/prod_search.php?key=Juanita+Brown%2C+Ph.D.%2CDavid+ISaacs&amp;f=auth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books.com.tw/exep/prod_search.php?key=Robert+H.+Hopcke&amp;f=auth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380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2017-05-31T01:54:00Z</dcterms:created>
  <dcterms:modified xsi:type="dcterms:W3CDTF">2017-05-31T04:11:00Z</dcterms:modified>
</cp:coreProperties>
</file>